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41"/>
    <w:p>
      <w:pPr>
        <w:pStyle w:val="Heading1"/>
      </w:pPr>
      <w:r>
        <w:t xml:space="preserve">Homiletics Analysis: Genesis 41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41 narrates the dramatic reversal of Joseph’s fortunes through Pharaoh’s two dreams and their interpretation. Pharaoh dreams of seven fat cows devoured by seven gaunt cows, and seven full heads of grain swallowed by seven thin ones. None of Egypt’s wise men can interpret them. The cupbearer, suddenly remembering his own forgotten promise, reports Joseph to Pharaoh. Joseph is summoned, shaved, clothed, and brought before the most powerful man in the known world. He immediately deflects credit for interpretation:</w:t>
      </w:r>
      <w:r>
        <w:t xml:space="preserve"> </w:t>
      </w:r>
      <w:r>
        <w:t xml:space="preserve">“It is not in me; God will give Pharaoh a favorable answer”</w:t>
      </w:r>
      <w:r>
        <w:t xml:space="preserve"> </w:t>
      </w:r>
      <w:r>
        <w:t xml:space="preserve">(v. 16). Joseph interprets both dreams as a single message — seven years of abundance followed by seven years of severe famine — and then, unprompted, offers a governing plan. Pharaoh and his servants recognize the Spirit of God in Joseph; Pharaoh elevates him to second-in-command over all Egypt, gives him his signet ring, fine linen, a gold chain, a new name, and a wife. Joseph is thirty years old — thirteen years after being sold into slavery. During the seven years of abundance he stores grain beyond measure; during the famine he opens the storehouses to all nations, and</w:t>
      </w:r>
      <w:r>
        <w:t xml:space="preserve"> </w:t>
      </w:r>
      <w:r>
        <w:t xml:space="preserve">“all the earth came to Egypt to Joseph to buy grain”</w:t>
      </w:r>
      <w:r>
        <w:t xml:space="preserve"> </w:t>
      </w:r>
      <w:r>
        <w:t xml:space="preserve">(v. 57).</w:t>
      </w:r>
    </w:p>
    <w:p>
      <w:pPr>
        <w:pStyle w:val="BodyText"/>
      </w:pPr>
      <w:r>
        <w:rPr>
          <w:b/>
          <w:bCs/>
        </w:rPr>
        <w:t xml:space="preserve">This Text — Intent</w:t>
      </w:r>
    </w:p>
    <w:p>
      <w:pPr>
        <w:pStyle w:val="BodyText"/>
      </w:pPr>
      <w:r>
        <w:t xml:space="preserve">God is demonstrating through this passage that He is the sovereign interpreter of history — that He rules over time, over nations, over the rise and fall of rulers, and over every reversal of human fortune, including the suffering of His servants. The intent is not merely to narrate Joseph’s promotion but to produce in the reader a settled, worshipful confidence that God’s purposes do not miscarry, that the years that appear wasted are not wasted, and that what looks like abandonment is often appointment. God is calling the reader to a posture of patient trust in His governance of all things — not because circumstances will always improve, but because every detail of history is being purposefully ordered by the God who gives dreams, grants interpretations, and exalts the humble at precisely the right moment.</w:t>
      </w:r>
    </w:p>
    <w:p>
      <w:r>
        <w:pict>
          <v:rect style="width:0;height:1.5pt" o:hralign="center" o:hrstd="t" o:hr="t"/>
        </w:pict>
      </w:r>
    </w:p>
    <w:p>
      <w:pPr>
        <w:pStyle w:val="FirstParagraph"/>
      </w:pPr>
      <w:r>
        <w:rPr>
          <w:b/>
          <w:bCs/>
        </w:rPr>
        <w:t xml:space="preserve">Subject Sentence:</w:t>
      </w:r>
      <w:r>
        <w:t xml:space="preserve"> </w:t>
      </w:r>
      <w:r>
        <w:t xml:space="preserve">God elevates Joseph to rule Egypt — sovereign providence vindicating His servant at the appointed time.</w:t>
      </w:r>
    </w:p>
    <w:p>
      <w:r>
        <w:pict>
          <v:rect style="width:0;height:1.5pt" o:hralign="center" o:hrstd="t" o:hr="t"/>
        </w:pict>
      </w:r>
    </w:p>
    <w:p>
      <w:pPr>
        <w:pStyle w:val="FirstParagraph"/>
      </w:pPr>
      <w:r>
        <w:rPr>
          <w:b/>
          <w:bCs/>
        </w:rPr>
        <w:t xml:space="preserve">Primary Claim:</w:t>
      </w:r>
      <w:r>
        <w:t xml:space="preserve"> </w:t>
      </w:r>
      <w:r>
        <w:t xml:space="preserve">The God who governed Joseph’s thirteen years of suffering governs every season of your life with equal precision — nothing is wasted, nothing is accidental, and His timing is never late.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providential framework versus the moral exemplar problem</w:t>
      </w:r>
    </w:p>
    <w:p>
      <w:pPr>
        <w:pStyle w:val="BodyText"/>
      </w:pPr>
      <w:r>
        <w:t xml:space="preserve">The most pervasive mishandling of Genesis 41 is reducing it to a character study: Joseph as the model of patience, wisdom, humility, or administrative competence. This reading is not false — Joseph does exhibit remarkable virtues — but it inverts the passage’s emphasis. The chapter does not open with Joseph; it opens with Pharaoh’s dreams. It does not close with Joseph’s character; it closes with all the earth coming to Joseph for grain. Joseph is the instrument, not the subject. The passage is centrally about what God is doing, not about what Joseph is modeling. The Baptist and broadly evangelical homiletical tradition has been particularly susceptible to this inversion, generating sermons with titles like</w:t>
      </w:r>
      <w:r>
        <w:t xml:space="preserve"> </w:t>
      </w:r>
      <w:r>
        <w:t xml:space="preserve">“Joseph: The Leader Who Was Ready When His Moment Came.”</w:t>
      </w:r>
      <w:r>
        <w:t xml:space="preserve"> </w:t>
      </w:r>
      <w:r>
        <w:t xml:space="preserve">The Reformed reading insists that the Primary Claim is about God’s sovereign timing, not Joseph’s virtuous preparedness — though both are present. The Clowneyian anti-moralism principle is directly at stake here: listeners must be led to trust the God of Joseph, not to emulate Joseph apart from that God.</w:t>
      </w:r>
    </w:p>
    <w:p>
      <w:pPr>
        <w:pStyle w:val="BodyText"/>
      </w:pPr>
      <w:r>
        <w:rPr>
          <w:b/>
          <w:bCs/>
        </w:rPr>
        <w:t xml:space="preserve">The Dispensational reading — Israel, famine, and the nations</w:t>
      </w:r>
    </w:p>
    <w:p>
      <w:pPr>
        <w:pStyle w:val="BodyText"/>
      </w:pPr>
      <w:r>
        <w:t xml:space="preserve">Dispensational interpreters rightly note the typological and redemptive-historical dimensions of Joseph’s role: the rejected one exalted to save both his own people and the nations points forward to Christ’s rejection and exaltation. This is a genuine and important contribution. Where the Dispensational reading can overreach is in treating Genesis 41 primarily as a prophetic type for end-times tribulation and national Israel’s future, with the seven-year famine mapped onto Daniel’s seventieth week. This reading imports far more than the text warrants and distracts from the chapter’s direct claim about God’s sovereign governance of history and His providential care for His servant. The typological insight should be</w:t>
      </w:r>
      <w:r>
        <w:t xml:space="preserve"> </w:t>
      </w:r>
      <w:r>
        <w:rPr>
          <w:i/>
          <w:iCs/>
        </w:rPr>
        <w:t xml:space="preserve">acknowledged</w:t>
      </w:r>
      <w:r>
        <w:t xml:space="preserve"> </w:t>
      </w:r>
      <w:r>
        <w:t xml:space="preserve">— it genuinely illuminates the passage’s canonical function — but the prophetic overlay should be</w:t>
      </w:r>
      <w:r>
        <w:t xml:space="preserve"> </w:t>
      </w:r>
      <w:r>
        <w:rPr>
          <w:i/>
          <w:iCs/>
        </w:rPr>
        <w:t xml:space="preserve">qualified</w:t>
      </w:r>
      <w:r>
        <w:t xml:space="preserve"> </w:t>
      </w:r>
      <w:r>
        <w:t xml:space="preserve">as a secondary inference rather than the primary claim.</w:t>
      </w:r>
    </w:p>
    <w:p>
      <w:pPr>
        <w:pStyle w:val="BodyText"/>
      </w:pPr>
      <w:r>
        <w:rPr>
          <w:b/>
          <w:bCs/>
        </w:rPr>
        <w:t xml:space="preserve">Wesleyan/Arminian reading — human readiness and cooperation</w:t>
      </w:r>
    </w:p>
    <w:p>
      <w:pPr>
        <w:pStyle w:val="BodyText"/>
      </w:pPr>
      <w:r>
        <w:t xml:space="preserve">Some Wesleyan and Arminian expositors emphasize Joseph’s availability and readiness as the precondition for God’s use of him: Joseph cooperated with grace, maintained integrity, and was therefore positioned to be used. This reading has pastoral appeal and is not entirely without textual grounding — Joseph does demonstrate integrity throughout his imprisonment. However, the chapter’s own narrative emphasis undercuts the idea that Joseph’s readiness caused or conditioned his exaltation. The timing is entirely in God’s hands: the cupbearer forgot for two years (v. 1), and then</w:t>
      </w:r>
      <w:r>
        <w:t xml:space="preserve"> </w:t>
      </w:r>
      <w:r>
        <w:t xml:space="preserve">“at the end of two full years”</w:t>
      </w:r>
      <w:r>
        <w:t xml:space="preserve"> </w:t>
      </w:r>
      <w:r>
        <w:t xml:space="preserve">God moved (v. 1). Joseph did not become more ready in those two years — God’s moment simply arrived. The Reformed reading acknowledges human response and integrity as real without making them the controlling variable in God’s sovereign purposes. God’s sovereignty is not contingent on Joseph having sufficiently prepared himself.</w:t>
      </w:r>
    </w:p>
    <w:p>
      <w:pPr>
        <w:pStyle w:val="BodyText"/>
      </w:pPr>
      <w:r>
        <w:rPr>
          <w:b/>
          <w:bCs/>
        </w:rPr>
        <w:t xml:space="preserve">The Reformed verdict</w:t>
      </w:r>
    </w:p>
    <w:p>
      <w:pPr>
        <w:pStyle w:val="BodyText"/>
      </w:pPr>
      <w:r>
        <w:t xml:space="preserve">The text’s own structure argues for the Reformed reading. Every key movement in the chapter is initiated by God, not by human agency: God sends the dreams, God withholds interpretation from Egypt’s wise men, God prompts the cupbearer’s memory, God gives Joseph the interpretation, and God establishes Joseph in his position. Joseph himself says it three times:</w:t>
      </w:r>
      <w:r>
        <w:t xml:space="preserve"> </w:t>
      </w:r>
      <w:r>
        <w:t xml:space="preserve">“It is not in me; God will give Pharaoh a favorable answer”</w:t>
      </w:r>
      <w:r>
        <w:t xml:space="preserve"> </w:t>
      </w:r>
      <w:r>
        <w:t xml:space="preserve">(v. 16);</w:t>
      </w:r>
      <w:r>
        <w:t xml:space="preserve"> </w:t>
      </w:r>
      <w:r>
        <w:t xml:space="preserve">“God has revealed to Pharaoh what He is about to do”</w:t>
      </w:r>
      <w:r>
        <w:t xml:space="preserve"> </w:t>
      </w:r>
      <w:r>
        <w:t xml:space="preserve">(v. 25, 28);</w:t>
      </w:r>
      <w:r>
        <w:t xml:space="preserve"> </w:t>
      </w:r>
      <w:r>
        <w:t xml:space="preserve">“the thing is fixed by God, and God will shortly bring it about”</w:t>
      </w:r>
      <w:r>
        <w:t xml:space="preserve"> </w:t>
      </w:r>
      <w:r>
        <w:t xml:space="preserve">(v. 32). The repetition is deliberate and interpretively determinative. This is not modesty — it is theology. The text will not allow its primary claim to be relocated from God’s sovereignty to Joseph’s character.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50:19-20</w:t>
      </w:r>
      <w:r>
        <w:t xml:space="preserve"> </w:t>
      </w:r>
      <w:r>
        <w:t xml:space="preserve">— Joseph’s own theological summary:</w:t>
      </w:r>
      <w:r>
        <w:t xml:space="preserve"> </w:t>
      </w:r>
      <w:r>
        <w:t xml:space="preserve">“You intended to harm me, but God intended it for good”</w:t>
      </w:r>
      <w:r>
        <w:t xml:space="preserve"> </w:t>
      </w:r>
      <w:r>
        <w:t xml:space="preserve">— the retrospective interpretation of the entire Joseph narrative, confirming that Genesis 41’s apparent reversal was one act in a purposefully ordered drama.</w:t>
      </w:r>
    </w:p>
    <w:p>
      <w:pPr>
        <w:numPr>
          <w:ilvl w:val="0"/>
          <w:numId w:val="1001"/>
        </w:numPr>
      </w:pPr>
      <w:r>
        <w:rPr>
          <w:b/>
          <w:bCs/>
        </w:rPr>
        <w:t xml:space="preserve">Psalm 105:16-22</w:t>
      </w:r>
      <w:r>
        <w:t xml:space="preserve"> </w:t>
      </w:r>
      <w:r>
        <w:t xml:space="preserve">— The Psalm explicitly recounts Joseph’s story as an act of divine sovereign governance:</w:t>
      </w:r>
      <w:r>
        <w:t xml:space="preserve"> </w:t>
      </w:r>
      <w:r>
        <w:t xml:space="preserve">“He had sent a man before them — Joseph, sold as a slave. They bruised his feet with shackles… until what he foretold came to pass, until the word of the LORD proved him true.”</w:t>
      </w:r>
      <w:r>
        <w:t xml:space="preserve"> </w:t>
      </w:r>
      <w:r>
        <w:t xml:space="preserve">God sent Joseph; God’s word tested Joseph; God’s timing vindicated him.</w:t>
      </w:r>
    </w:p>
    <w:p>
      <w:pPr>
        <w:numPr>
          <w:ilvl w:val="0"/>
          <w:numId w:val="1001"/>
        </w:numPr>
      </w:pPr>
      <w:r>
        <w:rPr>
          <w:b/>
          <w:bCs/>
        </w:rPr>
        <w:t xml:space="preserve">Daniel 2:19-23, 27-28</w:t>
      </w:r>
      <w:r>
        <w:t xml:space="preserve"> </w:t>
      </w:r>
      <w:r>
        <w:t xml:space="preserve">— Daniel’s interpretation of Nebuchadnezzar’s dream directly parallels Joseph’s interpretation of Pharaoh’s dreams. In both cases, the wise men of the empire fail; the servant of the LORD alone has access to the interpretation; and the servant immediately deflects all glory to God. The typological parallel reinforces that the passage’s claim is about God as the sovereign revealer of what is hidden, not about the interpreter’s personal gifts.</w:t>
      </w:r>
    </w:p>
    <w:p>
      <w:pPr>
        <w:numPr>
          <w:ilvl w:val="0"/>
          <w:numId w:val="1001"/>
        </w:numPr>
      </w:pPr>
      <w:r>
        <w:rPr>
          <w:b/>
          <w:bCs/>
        </w:rPr>
        <w:t xml:space="preserve">Acts 7:9-10</w:t>
      </w:r>
      <w:r>
        <w:t xml:space="preserve"> </w:t>
      </w:r>
      <w:r>
        <w:t xml:space="preserve">— Stephen’s sermon names God’s active presence as the interpretive key:</w:t>
      </w:r>
      <w:r>
        <w:t xml:space="preserve"> </w:t>
      </w:r>
      <w:r>
        <w:t xml:space="preserve">“God was with him and rescued him from all his troubles. He gave Joseph wisdom and enabled him to gain the goodwill of Pharaoh king of Egypt.”</w:t>
      </w:r>
      <w:r>
        <w:t xml:space="preserve"> </w:t>
      </w:r>
      <w:r>
        <w:t xml:space="preserve">The New Testament reads Genesis 41 as a demonstration of God’s active, purposeful presence — not Joseph’s character apart from that presence.</w:t>
      </w:r>
    </w:p>
    <w:p>
      <w:pPr>
        <w:numPr>
          <w:ilvl w:val="0"/>
          <w:numId w:val="1001"/>
        </w:numPr>
      </w:pPr>
      <w:r>
        <w:rPr>
          <w:b/>
          <w:bCs/>
        </w:rPr>
        <w:t xml:space="preserve">Romans 8:28-30</w:t>
      </w:r>
      <w:r>
        <w:t xml:space="preserve"> </w:t>
      </w:r>
      <w:r>
        <w:t xml:space="preserve">— The doctrinal grounding of what Genesis 41 narratively demonstrates:</w:t>
      </w:r>
      <w:r>
        <w:t xml:space="preserve"> </w:t>
      </w:r>
      <w:r>
        <w:t xml:space="preserve">“all things work together for good for those who love God, who are called according to His purpose.”</w:t>
      </w:r>
      <w:r>
        <w:t xml:space="preserve"> </w:t>
      </w:r>
      <w:r>
        <w:t xml:space="preserve">The thirteen years of preparation, the forgotten promise, the two-year delay — all things, including these — are included in God’s purposeful governance. Genesis 41 is the narrative; Romans 8:28 is the proposition.</w:t>
      </w:r>
    </w:p>
    <w:p>
      <w:r>
        <w:pict>
          <v:rect style="width:0;height:1.5pt" o:hralign="center" o:hrstd="t" o:hr="t"/>
        </w:pict>
      </w:r>
    </w:p>
    <w:p>
      <w:pPr>
        <w:pStyle w:val="FirstParagraph"/>
      </w:pPr>
      <w:r>
        <w:rPr>
          <w:b/>
          <w:bCs/>
        </w:rPr>
        <w:t xml:space="preserve">Aim:</w:t>
      </w:r>
      <w:r>
        <w:t xml:space="preserve"> </w:t>
      </w:r>
      <w:r>
        <w:t xml:space="preserve">To lead the reader to confident, worshipful trust in God’s sovereign governance of every season — including the seasons that appear wasted or forgotten — by seeing in Genesis 41 that God’s timing is always precisely right.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“At the end of two full years”</w:t>
            </w:r>
            <w:r>
              <w:t xml:space="preserve"> </w:t>
            </w:r>
            <w:r>
              <w:t xml:space="preserve">— Pharaoh dreams of seven fat cows emerging from the Nile, followed by seven gaunt cows that devour them</w:t>
            </w:r>
          </w:p>
        </w:tc>
        <w:tc>
          <w:tcPr/>
          <w:p>
            <w:pPr>
              <w:pStyle w:val="Compact"/>
            </w:pPr>
            <w:r>
              <w:t xml:space="preserve">The specific time marker is theologically load-bearing — God’s delay is exact</w:t>
            </w:r>
          </w:p>
        </w:tc>
      </w:tr>
      <w:tr>
        <w:tc>
          <w:tcPr/>
          <w:p>
            <w:pPr>
              <w:pStyle w:val="Compact"/>
            </w:pPr>
            <w:r>
              <w:t xml:space="preserve">2–4</w:t>
            </w:r>
          </w:p>
        </w:tc>
        <w:tc>
          <w:tcPr/>
          <w:p>
            <w:pPr>
              <w:pStyle w:val="Compact"/>
            </w:pPr>
            <w:r>
              <w:t xml:space="preserve">The seven gaunt cows devour the seven fat ones; Pharaoh wakes</w:t>
            </w:r>
          </w:p>
        </w:tc>
        <w:tc>
          <w:tcPr/>
          <w:p>
            <w:pPr>
              <w:pStyle w:val="Compact"/>
            </w:pPr>
            <w:r>
              <w:t xml:space="preserve">The reversal motif — strength consumed by weakness — will be the chapter’s governing image</w:t>
            </w:r>
          </w:p>
        </w:tc>
      </w:tr>
      <w:tr>
        <w:tc>
          <w:tcPr/>
          <w:p>
            <w:pPr>
              <w:pStyle w:val="Compact"/>
            </w:pPr>
            <w:r>
              <w:t xml:space="preserve">5–7</w:t>
            </w:r>
          </w:p>
        </w:tc>
        <w:tc>
          <w:tcPr/>
          <w:p>
            <w:pPr>
              <w:pStyle w:val="Compact"/>
            </w:pPr>
            <w:r>
              <w:t xml:space="preserve">Pharaoh sleeps again; seven full heads of grain on one stalk swallowed by seven thin, scorched ones; Pharaoh wakes troubled</w:t>
            </w:r>
          </w:p>
        </w:tc>
        <w:tc>
          <w:tcPr/>
          <w:p>
            <w:pPr>
              <w:pStyle w:val="Compact"/>
            </w:pPr>
            <w:r>
              <w:t xml:space="preserve">Two dreams = certainty; the repetition signals divine fixity (cf. v. 32)</w:t>
            </w:r>
          </w:p>
        </w:tc>
      </w:tr>
      <w:tr>
        <w:tc>
          <w:tcPr/>
          <w:p>
            <w:pPr>
              <w:pStyle w:val="Compact"/>
            </w:pPr>
            <w:r>
              <w:t xml:space="preserve">8</w:t>
            </w:r>
          </w:p>
        </w:tc>
        <w:tc>
          <w:tcPr/>
          <w:p>
            <w:pPr>
              <w:pStyle w:val="Compact"/>
            </w:pPr>
            <w:r>
              <w:t xml:space="preserve">Pharaoh’s spirit is troubled; he summons Egypt’s magicians and wise men; none can interpret</w:t>
            </w:r>
          </w:p>
        </w:tc>
        <w:tc>
          <w:tcPr/>
          <w:p>
            <w:pPr>
              <w:pStyle w:val="Compact"/>
            </w:pPr>
            <w:r>
              <w:t xml:space="preserve">Egypt’s wisdom system fails completely; the scene is staged for God’s interpreter</w:t>
            </w:r>
          </w:p>
        </w:tc>
      </w:tr>
      <w:tr>
        <w:tc>
          <w:tcPr/>
          <w:p>
            <w:pPr>
              <w:pStyle w:val="Compact"/>
            </w:pPr>
            <w:r>
              <w:t xml:space="preserve">9–13</w:t>
            </w:r>
          </w:p>
        </w:tc>
        <w:tc>
          <w:tcPr/>
          <w:p>
            <w:pPr>
              <w:pStyle w:val="Compact"/>
            </w:pPr>
            <w:r>
              <w:t xml:space="preserve">The cupbearer remembers his offense and his neglect of Joseph; he recounts the prison dream episode to Pharaoh</w:t>
            </w:r>
          </w:p>
        </w:tc>
        <w:tc>
          <w:tcPr/>
          <w:p>
            <w:pPr>
              <w:pStyle w:val="Compact"/>
            </w:pPr>
            <w:r>
              <w:t xml:space="preserve">“I remember my offenses today”</w:t>
            </w:r>
            <w:r>
              <w:t xml:space="preserve"> </w:t>
            </w:r>
            <w:r>
              <w:t xml:space="preserve">— the cupbearer’s guilt becomes God’s instrument</w:t>
            </w:r>
          </w:p>
        </w:tc>
      </w:tr>
      <w:tr>
        <w:tc>
          <w:tcPr/>
          <w:p>
            <w:pPr>
              <w:pStyle w:val="Compact"/>
            </w:pPr>
            <w:r>
              <w:t xml:space="preserve">14</w:t>
            </w:r>
          </w:p>
        </w:tc>
        <w:tc>
          <w:tcPr/>
          <w:p>
            <w:pPr>
              <w:pStyle w:val="Compact"/>
            </w:pPr>
            <w:r>
              <w:t xml:space="preserve">Pharaoh sends for Joseph; he is hastily brought from the pit, shaved, clothed, and brought before Pharaoh</w:t>
            </w:r>
          </w:p>
        </w:tc>
        <w:tc>
          <w:tcPr/>
          <w:p>
            <w:pPr>
              <w:pStyle w:val="Compact"/>
            </w:pPr>
            <w:r>
              <w:t xml:space="preserve">The swiftness of the summons contrasts with the two-year wait; both are in God’s hand</w:t>
            </w:r>
          </w:p>
        </w:tc>
      </w:tr>
      <w:tr>
        <w:tc>
          <w:tcPr/>
          <w:p>
            <w:pPr>
              <w:pStyle w:val="Compact"/>
            </w:pPr>
            <w:r>
              <w:t xml:space="preserve">15</w:t>
            </w:r>
          </w:p>
        </w:tc>
        <w:tc>
          <w:tcPr/>
          <w:p>
            <w:pPr>
              <w:pStyle w:val="Compact"/>
            </w:pPr>
            <w:r>
              <w:t xml:space="preserve">Pharaoh tells Joseph his reputation:</w:t>
            </w:r>
            <w:r>
              <w:t xml:space="preserve"> </w:t>
            </w:r>
            <w:r>
              <w:t xml:space="preserve">“I have heard it said of you that when you hear a dream you can interpret it”</w:t>
            </w:r>
          </w:p>
        </w:tc>
        <w:tc>
          <w:tcPr/>
          <w:p>
            <w:pPr>
              <w:pStyle w:val="Compact"/>
            </w:pPr>
            <w:r>
              <w:t xml:space="preserve">Reputation precedes Joseph; God has been preparing the stage</w:t>
            </w:r>
          </w:p>
        </w:tc>
      </w:tr>
      <w:tr>
        <w:tc>
          <w:tcPr/>
          <w:p>
            <w:pPr>
              <w:pStyle w:val="Compact"/>
            </w:pPr>
            <w:r>
              <w:t xml:space="preserve">16</w:t>
            </w:r>
          </w:p>
        </w:tc>
        <w:tc>
          <w:tcPr/>
          <w:p>
            <w:pPr>
              <w:pStyle w:val="Compact"/>
            </w:pPr>
            <w:r>
              <w:t xml:space="preserve">Joseph’s first theological declaration:</w:t>
            </w:r>
            <w:r>
              <w:t xml:space="preserve"> </w:t>
            </w:r>
            <w:r>
              <w:t xml:space="preserve">“It is not in me; God will give Pharaoh a favorable answer”</w:t>
            </w:r>
          </w:p>
        </w:tc>
        <w:tc>
          <w:tcPr/>
          <w:p>
            <w:pPr>
              <w:pStyle w:val="Compact"/>
            </w:pPr>
            <w:r>
              <w:t xml:space="preserve">This is not false modesty — it is the theological claim of the entire chapter stated in miniature</w:t>
            </w:r>
          </w:p>
        </w:tc>
      </w:tr>
      <w:tr>
        <w:tc>
          <w:tcPr/>
          <w:p>
            <w:pPr>
              <w:pStyle w:val="Compact"/>
            </w:pPr>
            <w:r>
              <w:t xml:space="preserve">17–21</w:t>
            </w:r>
          </w:p>
        </w:tc>
        <w:tc>
          <w:tcPr/>
          <w:p>
            <w:pPr>
              <w:pStyle w:val="Compact"/>
            </w:pPr>
            <w:r>
              <w:t xml:space="preserve">Pharaoh recounts the first dream — the cows — in detail, noting the gaunt cows’ unchanged appearance after eating</w:t>
            </w:r>
          </w:p>
        </w:tc>
        <w:tc>
          <w:tcPr/>
          <w:p>
            <w:pPr>
              <w:pStyle w:val="Compact"/>
            </w:pPr>
            <w:r>
              <w:t xml:space="preserve">The detail</w:t>
            </w:r>
            <w:r>
              <w:t xml:space="preserve"> </w:t>
            </w:r>
            <w:r>
              <w:t xml:space="preserve">“their appearance was still as bad as before”</w:t>
            </w:r>
            <w:r>
              <w:t xml:space="preserve"> </w:t>
            </w:r>
            <w:r>
              <w:t xml:space="preserve">heightens the severity of the coming famine</w:t>
            </w:r>
          </w:p>
        </w:tc>
      </w:tr>
      <w:tr>
        <w:tc>
          <w:tcPr/>
          <w:p>
            <w:pPr>
              <w:pStyle w:val="Compact"/>
            </w:pPr>
            <w:r>
              <w:t xml:space="preserve">22–24</w:t>
            </w:r>
          </w:p>
        </w:tc>
        <w:tc>
          <w:tcPr/>
          <w:p>
            <w:pPr>
              <w:pStyle w:val="Compact"/>
            </w:pPr>
            <w:r>
              <w:t xml:space="preserve">Pharaoh recounts the second dream — the grain — and reports that the magicians could not explain it</w:t>
            </w:r>
          </w:p>
        </w:tc>
        <w:tc>
          <w:tcPr/>
          <w:p>
            <w:pPr>
              <w:pStyle w:val="Compact"/>
            </w:pPr>
            <w:r>
              <w:t xml:space="preserve">The repetition of the magicians’ failure frames Joseph’s interpretation as divinely given, not naturally achieved</w:t>
            </w:r>
          </w:p>
        </w:tc>
      </w:tr>
      <w:tr>
        <w:tc>
          <w:tcPr/>
          <w:p>
            <w:pPr>
              <w:pStyle w:val="Compact"/>
            </w:pPr>
            <w:r>
              <w:t xml:space="preserve">25–27</w:t>
            </w:r>
          </w:p>
        </w:tc>
        <w:tc>
          <w:tcPr/>
          <w:p>
            <w:pPr>
              <w:pStyle w:val="Compact"/>
            </w:pPr>
            <w:r>
              <w:t xml:space="preserve">Joseph interprets: both dreams are one; seven years of plenty, seven years of famine; God has shown Pharaoh what He is about to do</w:t>
            </w:r>
          </w:p>
        </w:tc>
        <w:tc>
          <w:tcPr/>
          <w:p>
            <w:pPr>
              <w:pStyle w:val="Compact"/>
            </w:pPr>
            <w:r>
              <w:t xml:space="preserve">“The dreams of Pharaoh are one”</w:t>
            </w:r>
            <w:r>
              <w:t xml:space="preserve"> </w:t>
            </w:r>
            <w:r>
              <w:t xml:space="preserve">— God’s message is unified and certain</w:t>
            </w:r>
          </w:p>
        </w:tc>
      </w:tr>
      <w:tr>
        <w:tc>
          <w:tcPr/>
          <w:p>
            <w:pPr>
              <w:pStyle w:val="Compact"/>
            </w:pPr>
            <w:r>
              <w:t xml:space="preserve">28</w:t>
            </w:r>
          </w:p>
        </w:tc>
        <w:tc>
          <w:tcPr/>
          <w:p>
            <w:pPr>
              <w:pStyle w:val="Compact"/>
            </w:pPr>
            <w:r>
              <w:t xml:space="preserve">Joseph reiterates the governing claim:</w:t>
            </w:r>
            <w:r>
              <w:t xml:space="preserve"> </w:t>
            </w:r>
            <w:r>
              <w:t xml:space="preserve">“God has shown to Pharaoh what He is about to do”</w:t>
            </w:r>
          </w:p>
        </w:tc>
        <w:tc>
          <w:tcPr/>
          <w:p>
            <w:pPr>
              <w:pStyle w:val="Compact"/>
            </w:pPr>
            <w:r>
              <w:t xml:space="preserve">Not Joseph’s skill but God’s disclosure</w:t>
            </w:r>
          </w:p>
        </w:tc>
      </w:tr>
      <w:tr>
        <w:tc>
          <w:tcPr/>
          <w:p>
            <w:pPr>
              <w:pStyle w:val="Compact"/>
            </w:pPr>
            <w:r>
              <w:t xml:space="preserve">29–31</w:t>
            </w:r>
          </w:p>
        </w:tc>
        <w:tc>
          <w:tcPr/>
          <w:p>
            <w:pPr>
              <w:pStyle w:val="Compact"/>
            </w:pPr>
            <w:r>
              <w:t xml:space="preserve">Seven years of great plenty throughout Egypt; then seven years of famine that will consume the land; the plenty will be forgotten</w:t>
            </w:r>
          </w:p>
        </w:tc>
        <w:tc>
          <w:tcPr/>
          <w:p>
            <w:pPr>
              <w:pStyle w:val="Compact"/>
            </w:pPr>
            <w:r>
              <w:t xml:space="preserve">The severity of the famine is emphasized — this is not a mild shortage</w:t>
            </w:r>
          </w:p>
        </w:tc>
      </w:tr>
      <w:tr>
        <w:tc>
          <w:tcPr/>
          <w:p>
            <w:pPr>
              <w:pStyle w:val="Compact"/>
            </w:pPr>
            <w:r>
              <w:t xml:space="preserve">32</w:t>
            </w:r>
          </w:p>
        </w:tc>
        <w:tc>
          <w:tcPr/>
          <w:p>
            <w:pPr>
              <w:pStyle w:val="Compact"/>
            </w:pPr>
            <w:r>
              <w:t xml:space="preserve">“The doubling of Pharaoh’s dream means that the thing is fixed by God, and God will shortly bring it about”</w:t>
            </w:r>
          </w:p>
        </w:tc>
        <w:tc>
          <w:tcPr/>
          <w:p>
            <w:pPr>
              <w:pStyle w:val="Compact"/>
            </w:pPr>
            <w:r>
              <w:t xml:space="preserve">The most explicit theological statement in the chapter; divine fixity and divine timing named together</w:t>
            </w:r>
          </w:p>
        </w:tc>
      </w:tr>
      <w:tr>
        <w:tc>
          <w:tcPr/>
          <w:p>
            <w:pPr>
              <w:pStyle w:val="Compact"/>
            </w:pPr>
            <w:r>
              <w:t xml:space="preserve">33–36</w:t>
            </w:r>
          </w:p>
        </w:tc>
        <w:tc>
          <w:tcPr/>
          <w:p>
            <w:pPr>
              <w:pStyle w:val="Compact"/>
            </w:pPr>
            <w:r>
              <w:t xml:space="preserve">Joseph, unprompted, offers a governing proposal: appoint a discerning man, set overseers, store a fifth of Egypt’s harvest during the seven good years</w:t>
            </w:r>
          </w:p>
        </w:tc>
        <w:tc>
          <w:tcPr/>
          <w:p>
            <w:pPr>
              <w:pStyle w:val="Compact"/>
            </w:pPr>
            <w:r>
              <w:t xml:space="preserve">Joseph transitions from interpreter to counselor; his wisdom serves his master’s need</w:t>
            </w:r>
          </w:p>
        </w:tc>
      </w:tr>
      <w:tr>
        <w:tc>
          <w:tcPr/>
          <w:p>
            <w:pPr>
              <w:pStyle w:val="Compact"/>
            </w:pPr>
            <w:r>
              <w:t xml:space="preserve">37–38</w:t>
            </w:r>
          </w:p>
        </w:tc>
        <w:tc>
          <w:tcPr/>
          <w:p>
            <w:pPr>
              <w:pStyle w:val="Compact"/>
            </w:pPr>
            <w:r>
              <w:t xml:space="preserve">The proposal pleases Pharaoh and his servants; Pharaoh asks,</w:t>
            </w:r>
            <w:r>
              <w:t xml:space="preserve"> </w:t>
            </w:r>
            <w:r>
              <w:t xml:space="preserve">“Can we find a man like this, in whom is the Spirit of God?”</w:t>
            </w:r>
          </w:p>
        </w:tc>
        <w:tc>
          <w:tcPr/>
          <w:p>
            <w:pPr>
              <w:pStyle w:val="Compact"/>
            </w:pPr>
            <w:r>
              <w:t xml:space="preserve">The pagan king perceives what is true — Joseph’s competence is Spirit-given, not self-generated</w:t>
            </w:r>
          </w:p>
        </w:tc>
      </w:tr>
      <w:tr>
        <w:tc>
          <w:tcPr/>
          <w:p>
            <w:pPr>
              <w:pStyle w:val="Compact"/>
            </w:pPr>
            <w:r>
              <w:t xml:space="preserve">39–40</w:t>
            </w:r>
          </w:p>
        </w:tc>
        <w:tc>
          <w:tcPr/>
          <w:p>
            <w:pPr>
              <w:pStyle w:val="Compact"/>
            </w:pPr>
            <w:r>
              <w:t xml:space="preserve">Pharaoh declares Joseph discerning and wise; no one else is as discerning; Pharaoh sets Joseph over his house and all his people</w:t>
            </w:r>
          </w:p>
        </w:tc>
        <w:tc>
          <w:tcPr/>
          <w:p>
            <w:pPr>
              <w:pStyle w:val="Compact"/>
            </w:pPr>
            <w:r>
              <w:t xml:space="preserve">“Only as regards the throne will I be greater than you”</w:t>
            </w:r>
            <w:r>
              <w:t xml:space="preserve"> </w:t>
            </w:r>
            <w:r>
              <w:t xml:space="preserve">— the reversal from prison to palace is total</w:t>
            </w:r>
          </w:p>
        </w:tc>
      </w:tr>
      <w:tr>
        <w:tc>
          <w:tcPr/>
          <w:p>
            <w:pPr>
              <w:pStyle w:val="Compact"/>
            </w:pPr>
            <w:r>
              <w:t xml:space="preserve">41–44</w:t>
            </w:r>
          </w:p>
        </w:tc>
        <w:tc>
          <w:tcPr/>
          <w:p>
            <w:pPr>
              <w:pStyle w:val="Compact"/>
            </w:pPr>
            <w:r>
              <w:t xml:space="preserve">Formal investiture: signet ring, fine linen garments, gold chain around his neck; Pharaoh decrees Joseph’s authority over all Egypt</w:t>
            </w:r>
          </w:p>
        </w:tc>
        <w:tc>
          <w:tcPr/>
          <w:p>
            <w:pPr>
              <w:pStyle w:val="Compact"/>
            </w:pPr>
            <w:r>
              <w:t xml:space="preserve">Each element of investiture is the material reversal of Joseph’s stripping in chapter 37</w:t>
            </w:r>
          </w:p>
        </w:tc>
      </w:tr>
      <w:tr>
        <w:tc>
          <w:tcPr/>
          <w:p>
            <w:pPr>
              <w:pStyle w:val="Compact"/>
            </w:pPr>
            <w:r>
              <w:t xml:space="preserve">45</w:t>
            </w:r>
          </w:p>
        </w:tc>
        <w:tc>
          <w:tcPr/>
          <w:p>
            <w:pPr>
              <w:pStyle w:val="Compact"/>
            </w:pPr>
            <w:r>
              <w:t xml:space="preserve">Joseph is given an Egyptian name — Zaphenath-paneah — and Asenath, daughter of an Egyptian priest, as wife</w:t>
            </w:r>
          </w:p>
        </w:tc>
        <w:tc>
          <w:tcPr/>
          <w:p>
            <w:pPr>
              <w:pStyle w:val="Compact"/>
            </w:pPr>
            <w:r>
              <w:t xml:space="preserve">Joseph is fully integrated into Egyptian authority structure; yet he remains the covenant servant</w:t>
            </w:r>
          </w:p>
        </w:tc>
      </w:tr>
      <w:tr>
        <w:tc>
          <w:tcPr/>
          <w:p>
            <w:pPr>
              <w:pStyle w:val="Compact"/>
            </w:pPr>
            <w:r>
              <w:t xml:space="preserve">46</w:t>
            </w:r>
          </w:p>
        </w:tc>
        <w:tc>
          <w:tcPr/>
          <w:p>
            <w:pPr>
              <w:pStyle w:val="Compact"/>
            </w:pPr>
            <w:r>
              <w:t xml:space="preserve">Joseph is thirty years old when he stands before Pharaoh; he goes throughout Egypt</w:t>
            </w:r>
          </w:p>
        </w:tc>
        <w:tc>
          <w:tcPr/>
          <w:p>
            <w:pPr>
              <w:pStyle w:val="Compact"/>
            </w:pPr>
            <w:r>
              <w:t xml:space="preserve">Thirteen years from pit to palace; the chapter’s most quietly devastating detail — thirteen years is not wasted in God’s economy</w:t>
            </w:r>
          </w:p>
        </w:tc>
      </w:tr>
      <w:tr>
        <w:tc>
          <w:tcPr/>
          <w:p>
            <w:pPr>
              <w:pStyle w:val="Compact"/>
            </w:pPr>
            <w:r>
              <w:t xml:space="preserve">47–49</w:t>
            </w:r>
          </w:p>
        </w:tc>
        <w:tc>
          <w:tcPr/>
          <w:p>
            <w:pPr>
              <w:pStyle w:val="Compact"/>
            </w:pPr>
            <w:r>
              <w:t xml:space="preserve">During the seven years of abundance, Joseph stores grain in enormous quantities —</w:t>
            </w:r>
            <w:r>
              <w:t xml:space="preserve"> </w:t>
            </w:r>
            <w:r>
              <w:t xml:space="preserve">“like the sand of the sea”</w:t>
            </w:r>
            <w:r>
              <w:t xml:space="preserve"> </w:t>
            </w:r>
            <w:r>
              <w:t xml:space="preserve">— beyond measuring</w:t>
            </w:r>
          </w:p>
        </w:tc>
        <w:tc>
          <w:tcPr/>
          <w:p>
            <w:pPr>
              <w:pStyle w:val="Compact"/>
            </w:pPr>
            <w:r>
              <w:t xml:space="preserve">The abundance is proportionate to the coming need; God’s provision is never insufficient</w:t>
            </w:r>
          </w:p>
        </w:tc>
      </w:tr>
      <w:tr>
        <w:tc>
          <w:tcPr/>
          <w:p>
            <w:pPr>
              <w:pStyle w:val="Compact"/>
            </w:pPr>
            <w:r>
              <w:t xml:space="preserve">50–52</w:t>
            </w:r>
          </w:p>
        </w:tc>
        <w:tc>
          <w:tcPr/>
          <w:p>
            <w:pPr>
              <w:pStyle w:val="Compact"/>
            </w:pPr>
            <w:r>
              <w:t xml:space="preserve">Two sons are born to Joseph: Manasseh (</w:t>
            </w:r>
            <w:r>
              <w:t xml:space="preserve">“God has made me forget all my hardship”</w:t>
            </w:r>
            <w:r>
              <w:t xml:space="preserve">) and Ephraim (</w:t>
            </w:r>
            <w:r>
              <w:t xml:space="preserve">“God has made me fruitful in the land of my affliction”</w:t>
            </w:r>
            <w:r>
              <w:t xml:space="preserve">)</w:t>
            </w:r>
          </w:p>
        </w:tc>
        <w:tc>
          <w:tcPr/>
          <w:p>
            <w:pPr>
              <w:pStyle w:val="Compact"/>
            </w:pPr>
            <w:r>
              <w:t xml:space="preserve">Joseph names his sons as theological testimony; his interpretation of his own life matches the chapter’s claim</w:t>
            </w:r>
          </w:p>
        </w:tc>
      </w:tr>
      <w:tr>
        <w:tc>
          <w:tcPr/>
          <w:p>
            <w:pPr>
              <w:pStyle w:val="Compact"/>
            </w:pPr>
            <w:r>
              <w:t xml:space="preserve">53–54</w:t>
            </w:r>
          </w:p>
        </w:tc>
        <w:tc>
          <w:tcPr/>
          <w:p>
            <w:pPr>
              <w:pStyle w:val="Compact"/>
            </w:pPr>
            <w:r>
              <w:t xml:space="preserve">The seven years of abundance end; the seven years of famine begin just as Joseph said; the famine spreads to all lands</w:t>
            </w:r>
          </w:p>
        </w:tc>
        <w:tc>
          <w:tcPr/>
          <w:p>
            <w:pPr>
              <w:pStyle w:val="Compact"/>
            </w:pPr>
            <w:r>
              <w:t xml:space="preserve">God’s word through Joseph is exactly fulfilled — on schedule, in scope</w:t>
            </w:r>
          </w:p>
        </w:tc>
      </w:tr>
      <w:tr>
        <w:tc>
          <w:tcPr/>
          <w:p>
            <w:pPr>
              <w:pStyle w:val="Compact"/>
            </w:pPr>
            <w:r>
              <w:t xml:space="preserve">55–57</w:t>
            </w:r>
          </w:p>
        </w:tc>
        <w:tc>
          <w:tcPr/>
          <w:p>
            <w:pPr>
              <w:pStyle w:val="Compact"/>
            </w:pPr>
            <w:r>
              <w:t xml:space="preserve">When all Egypt is famished, Pharaoh says,</w:t>
            </w:r>
            <w:r>
              <w:t xml:space="preserve"> </w:t>
            </w:r>
            <w:r>
              <w:t xml:space="preserve">“Go to Joseph”</w:t>
            </w:r>
            <w:r>
              <w:t xml:space="preserve">; Joseph opens the storehouses; all the earth comes to Joseph for grain</w:t>
            </w:r>
          </w:p>
        </w:tc>
        <w:tc>
          <w:tcPr/>
          <w:p>
            <w:pPr>
              <w:pStyle w:val="Compact"/>
            </w:pPr>
            <w:r>
              <w:t xml:space="preserve">The universal scope —</w:t>
            </w:r>
            <w:r>
              <w:t xml:space="preserve"> </w:t>
            </w:r>
            <w:r>
              <w:t xml:space="preserve">“all the earth”</w:t>
            </w:r>
            <w:r>
              <w:t xml:space="preserve"> </w:t>
            </w:r>
            <w:r>
              <w:t xml:space="preserve">— signals that this is not merely national history but redemptive-historical movement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Dreams That Egypt Cannot Interpret</w:t>
            </w:r>
          </w:p>
        </w:tc>
      </w:tr>
      <w:tr>
        <w:tc>
          <w:tcPr/>
          <w:p>
            <w:pPr>
              <w:pStyle w:val="Compact"/>
            </w:pPr>
            <w:r>
              <w:t xml:space="preserve">2</w:t>
            </w:r>
          </w:p>
        </w:tc>
        <w:tc>
          <w:tcPr/>
          <w:p>
            <w:pPr>
              <w:pStyle w:val="Compact"/>
            </w:pPr>
            <w:r>
              <w:t xml:space="preserve">9–16</w:t>
            </w:r>
          </w:p>
        </w:tc>
        <w:tc>
          <w:tcPr/>
          <w:p>
            <w:pPr>
              <w:pStyle w:val="Compact"/>
            </w:pPr>
            <w:r>
              <w:t xml:space="preserve">The Man God Prepared and the God Joseph Points To</w:t>
            </w:r>
          </w:p>
        </w:tc>
      </w:tr>
      <w:tr>
        <w:tc>
          <w:tcPr/>
          <w:p>
            <w:pPr>
              <w:pStyle w:val="Compact"/>
            </w:pPr>
            <w:r>
              <w:t xml:space="preserve">3</w:t>
            </w:r>
          </w:p>
        </w:tc>
        <w:tc>
          <w:tcPr/>
          <w:p>
            <w:pPr>
              <w:pStyle w:val="Compact"/>
            </w:pPr>
            <w:r>
              <w:t xml:space="preserve">17–32</w:t>
            </w:r>
          </w:p>
        </w:tc>
        <w:tc>
          <w:tcPr/>
          <w:p>
            <w:pPr>
              <w:pStyle w:val="Compact"/>
            </w:pPr>
            <w:r>
              <w:t xml:space="preserve">Interpretation: God Has Shown Pharaoh What He Is About to Do</w:t>
            </w:r>
          </w:p>
        </w:tc>
      </w:tr>
      <w:tr>
        <w:tc>
          <w:tcPr/>
          <w:p>
            <w:pPr>
              <w:pStyle w:val="Compact"/>
            </w:pPr>
            <w:r>
              <w:t xml:space="preserve">4</w:t>
            </w:r>
          </w:p>
        </w:tc>
        <w:tc>
          <w:tcPr/>
          <w:p>
            <w:pPr>
              <w:pStyle w:val="Compact"/>
            </w:pPr>
            <w:r>
              <w:t xml:space="preserve">33–45</w:t>
            </w:r>
          </w:p>
        </w:tc>
        <w:tc>
          <w:tcPr/>
          <w:p>
            <w:pPr>
              <w:pStyle w:val="Compact"/>
            </w:pPr>
            <w:r>
              <w:t xml:space="preserve">Exaltation: From the Pit to the Palace in a Single Day</w:t>
            </w:r>
          </w:p>
        </w:tc>
      </w:tr>
      <w:tr>
        <w:tc>
          <w:tcPr/>
          <w:p>
            <w:pPr>
              <w:pStyle w:val="Compact"/>
            </w:pPr>
            <w:r>
              <w:t xml:space="preserve">5</w:t>
            </w:r>
          </w:p>
        </w:tc>
        <w:tc>
          <w:tcPr/>
          <w:p>
            <w:pPr>
              <w:pStyle w:val="Compact"/>
            </w:pPr>
            <w:r>
              <w:t xml:space="preserve">46–57</w:t>
            </w:r>
          </w:p>
        </w:tc>
        <w:tc>
          <w:tcPr/>
          <w:p>
            <w:pPr>
              <w:pStyle w:val="Compact"/>
            </w:pPr>
            <w:r>
              <w:t xml:space="preserve">Execution: Thirteen Years of Preparation for Seven Years of Faithfulness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elevates Joseph to rule Egypt — sovereign providence vindicating His servant at the appointed time.</w:t>
      </w:r>
    </w:p>
    <w:p>
      <w:pPr>
        <w:pStyle w:val="BodyText"/>
      </w:pPr>
      <w:r>
        <w:rPr>
          <w:b/>
          <w:bCs/>
        </w:rPr>
        <w:t xml:space="preserve">Primary Claim:</w:t>
      </w:r>
      <w:r>
        <w:t xml:space="preserve"> </w:t>
      </w:r>
      <w:r>
        <w:t xml:space="preserve">The God who governed Joseph’s thirteen years of suffering governs every season of your life with equal precision — nothing is wasted, nothing is accidental, and His timing is never late.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w:t>
      </w:r>
      <w:r>
        <w:rPr>
          <w:b/>
          <w:bCs/>
        </w:rPr>
        <w:t xml:space="preserve"> </w:t>
      </w:r>
      <w:r>
        <w:rPr>
          <w:b/>
          <w:bCs/>
        </w:rPr>
        <w:t xml:space="preserve">“forgotten years”</w:t>
      </w:r>
      <w:r>
        <w:rPr>
          <w:b/>
          <w:bCs/>
        </w:rPr>
        <w:t xml:space="preserve"> </w:t>
      </w:r>
      <w:r>
        <w:rPr>
          <w:b/>
          <w:bCs/>
        </w:rPr>
        <w:t xml:space="preserve">as God’s preparation years.</w:t>
      </w:r>
      <w:r>
        <w:t xml:space="preserve"> </w:t>
      </w:r>
      <w:r>
        <w:rPr>
          <w:i/>
          <w:iCs/>
        </w:rPr>
        <w:t xml:space="preserve">(Mind/Belief)</w:t>
      </w:r>
      <w:r>
        <w:t xml:space="preserve"> </w:t>
      </w:r>
      <w:r>
        <w:t xml:space="preserve">Joseph is thirty years old when he stands before Pharaoh — which means he was seventeen when he was sold by his brothers, and every year between those two moments could have been tallied as loss. The text will not allow that accounting. Every year in Potiphar’s house, every month in the prison, the two additional years after the cupbearer forgot — all of it was God ordering the precise moment when Joseph would stand before the precise Pharaoh with the precise need. If you are living in a season that looks like delay, forgotten promise, or abandoned potential, Genesis 41 demands that you reframe it: this is not time God is wasting. The question is not</w:t>
      </w:r>
      <w:r>
        <w:t xml:space="preserve"> </w:t>
      </w:r>
      <w:r>
        <w:t xml:space="preserve">“when will God finally act?”</w:t>
      </w:r>
      <w:r>
        <w:t xml:space="preserve"> </w:t>
      </w:r>
      <w:r>
        <w:t xml:space="preserve">but</w:t>
      </w:r>
      <w:r>
        <w:t xml:space="preserve"> </w:t>
      </w:r>
      <w:r>
        <w:t xml:space="preserve">“what is God doing in the gap that I cannot yet see?”</w:t>
      </w:r>
    </w:p>
    <w:p>
      <w:pPr>
        <w:pStyle w:val="BodyText"/>
      </w:pPr>
      <w:r>
        <w:rPr>
          <w:b/>
          <w:bCs/>
        </w:rPr>
        <w:t xml:space="preserve">2. Cultivate the reflex of immediate deflection —</w:t>
      </w:r>
      <w:r>
        <w:rPr>
          <w:b/>
          <w:bCs/>
        </w:rPr>
        <w:t xml:space="preserve"> </w:t>
      </w:r>
      <w:r>
        <w:rPr>
          <w:b/>
          <w:bCs/>
        </w:rPr>
        <w:t xml:space="preserve">“It is not in me; God will give the answer.”</w:t>
      </w:r>
      <w:r>
        <w:t xml:space="preserve"> </w:t>
      </w:r>
      <w:r>
        <w:rPr>
          <w:i/>
          <w:iCs/>
        </w:rPr>
        <w:t xml:space="preserve">(Will/Behavior)</w:t>
      </w:r>
      <w:r>
        <w:t xml:space="preserve"> </w:t>
      </w:r>
      <w:r>
        <w:t xml:space="preserve">Joseph’s response to Pharaoh is not rehearsed humility — it is a deeply formed theological instinct. When Pharaoh says</w:t>
      </w:r>
      <w:r>
        <w:t xml:space="preserve"> </w:t>
      </w:r>
      <w:r>
        <w:t xml:space="preserve">“I have heard you can interpret dreams,”</w:t>
      </w:r>
      <w:r>
        <w:t xml:space="preserve"> </w:t>
      </w:r>
      <w:r>
        <w:t xml:space="preserve">Joseph does not pause to consider how to respond modestly. He immediately redirects:</w:t>
      </w:r>
      <w:r>
        <w:t xml:space="preserve"> </w:t>
      </w:r>
      <w:r>
        <w:t xml:space="preserve">“It is not in me; God will give Pharaoh a favorable answer.”</w:t>
      </w:r>
      <w:r>
        <w:t xml:space="preserve"> </w:t>
      </w:r>
      <w:r>
        <w:t xml:space="preserve">This is not a spiritual disclaimer pasted onto natural competence. It is the actual truth about the source of every interpretive, vocational, and relational competence you possess. Identify the areas of your life where others compliment your ability, insight, or effectiveness — and practice the specific, concrete discipline of crediting God accurately, not vaguely, not performatively, but as the direct truth of how that capacity came to be in you.</w:t>
      </w:r>
    </w:p>
    <w:p>
      <w:pPr>
        <w:pStyle w:val="BodyText"/>
      </w:pPr>
      <w:r>
        <w:rPr>
          <w:b/>
          <w:bCs/>
        </w:rPr>
        <w:t xml:space="preserve">3. Grieve and worship simultaneously — let Joseph’s naming of his sons teach you how.</w:t>
      </w:r>
      <w:r>
        <w:t xml:space="preserve"> </w:t>
      </w:r>
      <w:r>
        <w:rPr>
          <w:i/>
          <w:iCs/>
        </w:rPr>
        <w:t xml:space="preserve">(Affections/Worship)</w:t>
      </w:r>
      <w:r>
        <w:t xml:space="preserve"> </w:t>
      </w:r>
      <w:r>
        <w:t xml:space="preserve">Joseph names his firstborn Manasseh:</w:t>
      </w:r>
      <w:r>
        <w:t xml:space="preserve"> </w:t>
      </w:r>
      <w:r>
        <w:t xml:space="preserve">“God has made me forget all my hardship and all my father’s house.”</w:t>
      </w:r>
      <w:r>
        <w:t xml:space="preserve"> </w:t>
      </w:r>
      <w:r>
        <w:t xml:space="preserve">He names his second Ephraim:</w:t>
      </w:r>
      <w:r>
        <w:t xml:space="preserve"> </w:t>
      </w:r>
      <w:r>
        <w:t xml:space="preserve">“God has made me fruitful in the land of my affliction.”</w:t>
      </w:r>
      <w:r>
        <w:t xml:space="preserve"> </w:t>
      </w:r>
      <w:r>
        <w:t xml:space="preserve">Both names are simultaneously backward-looking and forward-looking — they hold together the real pain of what was lost and the real gratitude for what God has done. Joseph does not pretend the hardship was not hardship. He does not spiritualize away the weight of thirteen years of wrongful suffering. But he interprets that hardship through the lens of what God has accomplished through it. The pastoral invitation here is not to fake thanksgiving for suffering but to develop the capacity to hold grief and worship together — which is the only emotionally honest response to a God whose goodness works through, not despite, our pain.</w:t>
      </w:r>
    </w:p>
    <w:p>
      <w:pPr>
        <w:pStyle w:val="BodyText"/>
      </w:pPr>
      <w:r>
        <w:rPr>
          <w:b/>
          <w:bCs/>
        </w:rPr>
        <w:t xml:space="preserve">4. Act faithfully within your current assignment regardless of its apparent insignificance.</w:t>
      </w:r>
      <w:r>
        <w:t xml:space="preserve"> </w:t>
      </w:r>
      <w:r>
        <w:rPr>
          <w:i/>
          <w:iCs/>
        </w:rPr>
        <w:t xml:space="preserve">(Will/Behavior)</w:t>
      </w:r>
      <w:r>
        <w:t xml:space="preserve"> </w:t>
      </w:r>
      <w:r>
        <w:t xml:space="preserve">Nothing in the text suggests Joseph spent his thirteen years in Potiphar’s house or in prison lobbying for his promotion, pining for rescue, or positioning himself for the day his moment would arrive. The narrative tells us he served excellently wherever he was placed — Potiphar’s house ran well because of Joseph; the prison ran well because of Joseph. The preparation for Genesis 41 happened in the chapters where nothing apparently significant was happening. This is a direct and concrete behavioral application: wherever you are placed today — in a role that seems beneath your capacity, in a season of waiting, in a position no one is watching — serve it with the same quality you would bring if Pharaoh himself were observing. God is preparing something in the faithfulness of the ordinary seasons.</w:t>
      </w:r>
    </w:p>
    <w:p>
      <w:pPr>
        <w:pStyle w:val="BodyText"/>
      </w:pPr>
      <w:r>
        <w:rPr>
          <w:b/>
          <w:bCs/>
        </w:rPr>
        <w:t xml:space="preserve">5. Rest your confidence in God’s sovereign governance of history, not in your ability to predict or control outcomes.</w:t>
      </w:r>
      <w:r>
        <w:t xml:space="preserve"> </w:t>
      </w:r>
      <w:r>
        <w:rPr>
          <w:i/>
          <w:iCs/>
        </w:rPr>
        <w:t xml:space="preserve">(Affections/Worship)</w:t>
      </w:r>
      <w:r>
        <w:t xml:space="preserve"> </w:t>
      </w:r>
      <w:r>
        <w:t xml:space="preserve">The chapter’s most theologically precise verse is verse 32:</w:t>
      </w:r>
      <w:r>
        <w:t xml:space="preserve"> </w:t>
      </w:r>
      <w:r>
        <w:t xml:space="preserve">“The thing is fixed by God, and God will shortly bring it about.”</w:t>
      </w:r>
      <w:r>
        <w:t xml:space="preserve"> </w:t>
      </w:r>
      <w:r>
        <w:t xml:space="preserve">Joseph says this to Pharaoh about the coming famine and abundance. But the word</w:t>
      </w:r>
      <w:r>
        <w:t xml:space="preserve"> </w:t>
      </w:r>
      <w:r>
        <w:t xml:space="preserve">“fixed”</w:t>
      </w:r>
      <w:r>
        <w:t xml:space="preserve"> </w:t>
      </w:r>
      <w:r>
        <w:t xml:space="preserve">— in Hebrew,</w:t>
      </w:r>
      <w:r>
        <w:t xml:space="preserve"> </w:t>
      </w:r>
      <w:r>
        <w:rPr>
          <w:i/>
          <w:iCs/>
        </w:rPr>
        <w:t xml:space="preserve">nakhon</w:t>
      </w:r>
      <w:r>
        <w:t xml:space="preserve">, established, settled, confirmed — reverberates throughout the entire chapter. The dreams are fixed. The timeline is fixed. Joseph’s presence before Pharaoh at precisely this moment is fixed. The reader is meant to hear this word and feel something — not fatalistic passivity, but a deep, stabilizing rest in the recognition that the God who fixed the famine and the abundance has equally fixed the purposes He is working toward in your life. The anxiety that drives most people’s daily decision-making assumes that outcomes depend primarily on their own management of variables. Genesis 41 addresses that anxiety at its root: the thing is fixed by God.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41 is one of the canon’s most extended and detailed demonstrations of what divine sovereignty looks like on the ground — not as an abstract attribute but as active, precise governance of every circumstance, timing, and reversal in human history. The chapter teaches that God rules over the dreams of pagan kings, the memories of forgetful servants, the administrative structures of foreign empires, and the suffering of His own people. It teaches that God’s delays are not deficits — the two-year gap between the cupbearer’s release and Joseph’s summons is not God falling behind but God ordering the exact moment of His intervention. It teaches that God’s word is fixed: what He declares through His servants will come to pass, on schedule and in full. And it teaches that God’s purposes extend beyond His covenant people to encompass the nations —</w:t>
      </w:r>
      <w:r>
        <w:t xml:space="preserve"> </w:t>
      </w:r>
      <w:r>
        <w:t xml:space="preserve">“all the earth”</w:t>
      </w:r>
      <w:r>
        <w:t xml:space="preserve"> </w:t>
      </w:r>
      <w:r>
        <w:t xml:space="preserve">comes to Joseph, which means Israel’s God is already revealing Himself as the God of all creation, the sustainer of all peoples, whose covenant purposes have a universal reach.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41 is a narrative exposition of what the Westminster Confession calls God’s</w:t>
      </w:r>
      <w:r>
        <w:t xml:space="preserve"> </w:t>
      </w:r>
      <w:r>
        <w:t xml:space="preserve">“most holy, free, and unchangeable”</w:t>
      </w:r>
      <w:r>
        <w:t xml:space="preserve"> </w:t>
      </w:r>
      <w:r>
        <w:t xml:space="preserve">counsel — that God</w:t>
      </w:r>
      <w:r>
        <w:t xml:space="preserve"> </w:t>
      </w:r>
      <w:r>
        <w:t xml:space="preserve">“worketh all things according to the counsel of His own will, for His own glory”</w:t>
      </w:r>
      <w:r>
        <w:t xml:space="preserve"> </w:t>
      </w:r>
      <w:r>
        <w:t xml:space="preserve">(WCF III.1). The chapter is not raw determinism but purposeful, personal, covenantal sovereignty: God is not merely controlling outcomes but executing a redemptive plan that will ultimately bring His Son into the world through the preserved line of Abraham, Isaac, and Jacob. Joseph’s exaltation is not incidental to that plan — it is the mechanism by which Jacob’s family survives the famine, the covenant line is preserved, and the people who will become Israel are formed in Egypt in preparation for the Exodus. Reformed theology insists that God’s sovereignty and human responsibility are simultaneously true without tension — Joseph acts, chooses, speaks, and serves, and all of it is genuinely his action; yet the chapter declares at every key juncture that it is God who is doing it. The gospel principle is visible here in its pre-Christ form: the undeserved exaltation of the suffering servant becomes the source of life for those who would otherwise perish — a pattern that reaches its fullest expression in the death and resurrection of Jesus Christ, the greater Joseph, who was rejected, condemned, and raised to the right hand of all authority, from which</w:t>
      </w:r>
      <w:r>
        <w:t xml:space="preserve"> </w:t>
      </w:r>
      <w:r>
        <w:t xml:space="preserve">“all the earth”</w:t>
      </w:r>
      <w:r>
        <w:t xml:space="preserve"> </w:t>
      </w:r>
      <w:r>
        <w:t xml:space="preserve">now comes to receive the bread of life.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ordered every detail of Joseph’s thirteen years — the pit, the prison, the forgotten promise, the two-year delay — is the same God who is ordering every detail of yours. He does not drift. He does not forget. He is not behind schedule. The thing is fixed by God. Stop tallying your losses as waste and start trusting the One who turns suffering into appointment, obscurity into preparation, and the abandoned servant into the salvation of the nations.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Joseph rather than Joseph’s God.</w:t>
      </w:r>
      <w:r>
        <w:t xml:space="preserve"> </w:t>
      </w:r>
      <w:r>
        <w:t xml:space="preserve">The most common and most damaging pitfall in preaching the Joseph narrative is treating Joseph as the sermon’s subject — his patience, his integrity, his wisdom, his leadership skills. This is moralism dressed in biographical clothing. The chapter itself will not support it: Joseph names God as the source of interpretation three times, Pharaoh recognizes the Spirit of God in Joseph, and the entire structural logic of the chapter is that Egypt’s wisdom system fails and God’s servant succeeds because God is acting. A sermon that ends with</w:t>
      </w:r>
      <w:r>
        <w:t xml:space="preserve"> </w:t>
      </w:r>
      <w:r>
        <w:t xml:space="preserve">“be like Joseph”</w:t>
      </w:r>
      <w:r>
        <w:t xml:space="preserve"> </w:t>
      </w:r>
      <w:r>
        <w:t xml:space="preserve">has used the text as an illustration for a message the text is not making. The sermon must end with</w:t>
      </w:r>
      <w:r>
        <w:t xml:space="preserve"> </w:t>
      </w:r>
      <w:r>
        <w:t xml:space="preserve">“trust Joseph’s God.”</w:t>
      </w:r>
    </w:p>
    <w:p>
      <w:pPr>
        <w:numPr>
          <w:ilvl w:val="0"/>
          <w:numId w:val="1002"/>
        </w:numPr>
      </w:pPr>
      <w:r>
        <w:rPr>
          <w:b/>
          <w:bCs/>
        </w:rPr>
        <w:t xml:space="preserve">Ignoring the weight of</w:t>
      </w:r>
      <w:r>
        <w:rPr>
          <w:b/>
          <w:bCs/>
        </w:rPr>
        <w:t xml:space="preserve"> </w:t>
      </w:r>
      <w:r>
        <w:rPr>
          <w:b/>
          <w:bCs/>
        </w:rPr>
        <w:t xml:space="preserve">“two full years”</w:t>
      </w:r>
      <w:r>
        <w:rPr>
          <w:b/>
          <w:bCs/>
        </w:rPr>
        <w:t xml:space="preserve"> </w:t>
      </w:r>
      <w:r>
        <w:rPr>
          <w:b/>
          <w:bCs/>
        </w:rPr>
        <w:t xml:space="preserve">(v. 1).</w:t>
      </w:r>
      <w:r>
        <w:t xml:space="preserve"> </w:t>
      </w:r>
      <w:r>
        <w:t xml:space="preserve">The chapter opens with a time marker that preachers routinely skip over on the way to the dreams.</w:t>
      </w:r>
      <w:r>
        <w:t xml:space="preserve"> </w:t>
      </w:r>
      <w:r>
        <w:t xml:space="preserve">“At the end of two full years”</w:t>
      </w:r>
      <w:r>
        <w:t xml:space="preserve"> </w:t>
      </w:r>
      <w:r>
        <w:t xml:space="preserve">is not background information — it is the chapter’s first theological statement. God had the ability to prompt the cupbearer’s memory on the day of Joseph’s release from the pit. He waited two years. That gap is load-bearing for the chapter’s claim about God’s timing. Preaching that omits the two-year delay produces a distorted picture of providence that implies God always acts quickly when His servants have proven themselves. The delay is not the problem the chapter is explaining away; it is a feature of how God governs.</w:t>
      </w:r>
    </w:p>
    <w:p>
      <w:pPr>
        <w:numPr>
          <w:ilvl w:val="0"/>
          <w:numId w:val="1002"/>
        </w:numPr>
      </w:pPr>
      <w:r>
        <w:rPr>
          <w:b/>
          <w:bCs/>
        </w:rPr>
        <w:t xml:space="preserve">Extracting the administrative wisdom and preaching a leadership seminar.</w:t>
      </w:r>
      <w:r>
        <w:t xml:space="preserve"> </w:t>
      </w:r>
      <w:r>
        <w:t xml:space="preserve">Joseph’s proposal in verses 33-36 — a discerning man, overseers, a fifth of the harvest — is wise, practical, and admirable. It also has generated a cottage industry of</w:t>
      </w:r>
      <w:r>
        <w:t xml:space="preserve"> </w:t>
      </w:r>
      <w:r>
        <w:t xml:space="preserve">“Joseph’s leadership principles”</w:t>
      </w:r>
      <w:r>
        <w:t xml:space="preserve"> </w:t>
      </w:r>
      <w:r>
        <w:t xml:space="preserve">sermons and books that treat the passage as a resource for organizational management. This is a category error. Joseph’s wisdom is the Spirit’s gift serving God’s redemptive purposes; it is not a model for quarterly strategic planning. The proposal is significant because it confirms that Joseph is indeed the man Pharaoh needs — which confirms that God’s providential ordering was precise. Use the proposal to demonstrate God’s provision of exactly the right person at exactly the right time; do not harvest it for management insights.</w:t>
      </w:r>
    </w:p>
    <w:p>
      <w:pPr>
        <w:numPr>
          <w:ilvl w:val="0"/>
          <w:numId w:val="1002"/>
        </w:numPr>
      </w:pPr>
      <w:r>
        <w:rPr>
          <w:b/>
          <w:bCs/>
        </w:rPr>
        <w:t xml:space="preserve">Missing the typological resonance with Christ without overloading it.</w:t>
      </w:r>
      <w:r>
        <w:t xml:space="preserve"> </w:t>
      </w:r>
      <w:r>
        <w:t xml:space="preserve">Genesis 41 participates in the larger Joseph typology that the New Testament and Stephen’s sermon (Acts 7) make explicit: the rejected one, exalted to the right hand of power, becoming the source of life for those who come to him. Preaching that ignores this entirely misses the redemptive-historical freight of the text — particularly the climactic verse 57:</w:t>
      </w:r>
      <w:r>
        <w:t xml:space="preserve"> </w:t>
      </w:r>
      <w:r>
        <w:t xml:space="preserve">“all the earth came to Egypt to Joseph to buy grain.”</w:t>
      </w:r>
      <w:r>
        <w:t xml:space="preserve"> </w:t>
      </w:r>
      <w:r>
        <w:t xml:space="preserve">Preaching that overloads the typology — allegorizing every cow, every head of grain, every element of investiture — loses the passage’s own direct claim in pursuit of figural cleverness. The typological connection to Christ should be named, should illuminate the Primary Claim, and should not colonize the exposition.</w:t>
      </w:r>
    </w:p>
    <w:p>
      <w:pPr>
        <w:numPr>
          <w:ilvl w:val="0"/>
          <w:numId w:val="1002"/>
        </w:numPr>
      </w:pPr>
      <w:r>
        <w:rPr>
          <w:b/>
          <w:bCs/>
        </w:rPr>
        <w:t xml:space="preserve">Applying</w:t>
      </w:r>
      <w:r>
        <w:rPr>
          <w:b/>
          <w:bCs/>
        </w:rPr>
        <w:t xml:space="preserve"> </w:t>
      </w:r>
      <w:r>
        <w:rPr>
          <w:b/>
          <w:bCs/>
        </w:rPr>
        <w:t xml:space="preserve">“God’s timing is perfect”</w:t>
      </w:r>
      <w:r>
        <w:rPr>
          <w:b/>
          <w:bCs/>
        </w:rPr>
        <w:t xml:space="preserve"> </w:t>
      </w:r>
      <w:r>
        <w:rPr>
          <w:b/>
          <w:bCs/>
        </w:rPr>
        <w:t xml:space="preserve">as a tidy pastoral cliché.</w:t>
      </w:r>
      <w:r>
        <w:t xml:space="preserve"> </w:t>
      </w:r>
      <w:r>
        <w:t xml:space="preserve">The Main Takeaway of this passage is genuinely comforting — but it must be allowed to be costly before it is comforting. Joseph’s thirteen years were real years. Real suffering. Real injustice. The pit in chapter 37 was real; the false accusation of Potiphar’s wife was real; the forgotten promise was real. Preaching that arrives at</w:t>
      </w:r>
      <w:r>
        <w:t xml:space="preserve"> </w:t>
      </w:r>
      <w:r>
        <w:t xml:space="preserve">“God’s timing is perfect”</w:t>
      </w:r>
      <w:r>
        <w:t xml:space="preserve"> </w:t>
      </w:r>
      <w:r>
        <w:t xml:space="preserve">without walking through the weight of what that timing cost Joseph produces a sentimentalized providence that does not hold up under actual suffering. The pastoral power of the chapter is precisely that the God whose timing is never late allowed His servant to suffer for thirteen years. Preachers must let that weight land before offering the comfort.</w:t>
      </w:r>
    </w:p>
    <w:p>
      <w:pPr>
        <w:numPr>
          <w:ilvl w:val="0"/>
          <w:numId w:val="1002"/>
        </w:numPr>
      </w:pPr>
      <w:r>
        <w:rPr>
          <w:b/>
          <w:bCs/>
        </w:rPr>
        <w:t xml:space="preserve">Failing to connect Joseph’s deflection to a gospel application for the congregation.</w:t>
      </w:r>
      <w:r>
        <w:t xml:space="preserve"> </w:t>
      </w:r>
      <w:r>
        <w:t xml:space="preserve">Joseph’s</w:t>
      </w:r>
      <w:r>
        <w:t xml:space="preserve"> </w:t>
      </w:r>
      <w:r>
        <w:t xml:space="preserve">“It is not in me”</w:t>
      </w:r>
      <w:r>
        <w:t xml:space="preserve"> </w:t>
      </w:r>
      <w:r>
        <w:t xml:space="preserve">(v. 16) is not just a character virtue to admire — it is a model of the theological reflex that the gospel is meant to produce in every believer. Every capacity, every competence, every moment of effectiveness in the congregation’s life is as genuinely God-given as Joseph’s interpretation was. Preaching that notes Joseph’s humility and moves on without pressing the congregation to examine where they are claiming interpretive credit for God’s gift has done half the exegetical work and none of the homiletical work.</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2026-07-14T21:01:15Z</dcterms:created>
  <dcterms:modified xsi:type="dcterms:W3CDTF">2026-07-14T21:01:15Z</dcterms:modified>
</cp:coreProperties>
</file>

<file path=docProps/custom.xml><?xml version="1.0" encoding="utf-8"?>
<Properties xmlns="http://schemas.openxmlformats.org/officeDocument/2006/custom-properties" xmlns:vt="http://schemas.openxmlformats.org/officeDocument/2006/docPropsVTypes"/>
</file>